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Override PartName="/word/media/rId313.png" ContentType="image/png"/>
  <Override PartName="/word/media/rId314.png" ContentType="image/png"/>
  <Override PartName="/word/media/rId315.png" ContentType="image/png"/>
  <Override PartName="/word/media/rId292.png" ContentType="image/png"/>
  <Override PartName="/word/media/rId297.png" ContentType="image/png"/>
  <Override PartName="/word/media/rId303.png" ContentType="image/png"/>
  <Override PartName="/word/media/rId304.png" ContentType="image/png"/>
  <Override PartName="/word/media/rId3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318"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83">
        <w:r>
          <w:rPr>
            <w:rStyle w:val="Hyperlink"/>
          </w:rPr>
          <w:t xml:space="preserve">https://github.com/hwheeler01/GWAS_workshop</w:t>
        </w:r>
      </w:hyperlink>
      <w:r>
        <w:t xml:space="preserve">) from Loyola University Chicago.</w:t>
      </w:r>
    </w:p>
    <w:bookmarkStart w:id="284"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72"/>
        </w:numPr>
        <w:pStyle w:val="Compact"/>
      </w:pPr>
      <w:r>
        <w:t xml:space="preserve">Perform GWAS of a single SNP using linear regression.</w:t>
      </w:r>
    </w:p>
    <w:p>
      <w:pPr>
        <w:numPr>
          <w:ilvl w:val="0"/>
          <w:numId w:val="1072"/>
        </w:numPr>
        <w:pStyle w:val="Compact"/>
      </w:pPr>
      <w:r>
        <w:t xml:space="preserve">Use PLINK to perform GWAS on all SNPs in a VCF.</w:t>
      </w:r>
    </w:p>
    <w:p>
      <w:pPr>
        <w:numPr>
          <w:ilvl w:val="0"/>
          <w:numId w:val="1072"/>
        </w:numPr>
        <w:pStyle w:val="Compact"/>
      </w:pPr>
      <w:r>
        <w:t xml:space="preserve">Create and interpret common GWAS visualization plots.</w:t>
      </w:r>
    </w:p>
    <w:bookmarkEnd w:id="284"/>
    <w:bookmarkStart w:id="288"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85"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85"/>
    <w:bookmarkStart w:id="287"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8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87"/>
    <w:bookmarkEnd w:id="288"/>
    <w:bookmarkStart w:id="290"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89">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90"/>
    <w:bookmarkStart w:id="291"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91"/>
    <w:bookmarkStart w:id="293"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3"/>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3"/>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6-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93"/>
    <w:bookmarkStart w:id="294"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94"/>
    <w:bookmarkStart w:id="296"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95">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96"/>
    <w:bookmarkStart w:id="298"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9-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98"/>
    <w:bookmarkStart w:id="299"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99"/>
    <w:bookmarkStart w:id="300"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00"/>
    <w:bookmarkStart w:id="301"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4"/>
        </w:numPr>
        <w:pStyle w:val="Compact"/>
      </w:pPr>
      <w:r>
        <w:rPr>
          <w:rStyle w:val="VerbatimChar"/>
        </w:rPr>
        <w:t xml:space="preserve">./plink</w:t>
      </w:r>
      <w:r>
        <w:t xml:space="preserve">: Use the PLINK software</w:t>
      </w:r>
    </w:p>
    <w:p>
      <w:pPr>
        <w:numPr>
          <w:ilvl w:val="0"/>
          <w:numId w:val="1074"/>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4"/>
        </w:numPr>
        <w:pStyle w:val="Compact"/>
      </w:pPr>
      <w:r>
        <w:rPr>
          <w:rStyle w:val="VerbatimChar"/>
        </w:rPr>
        <w:t xml:space="preserve">--linear</w:t>
      </w:r>
      <w:r>
        <w:t xml:space="preserve">:Run a linear additive association test for each SNP</w:t>
      </w:r>
    </w:p>
    <w:p>
      <w:pPr>
        <w:numPr>
          <w:ilvl w:val="0"/>
          <w:numId w:val="1074"/>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4"/>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4"/>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01"/>
    <w:bookmarkStart w:id="302"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02"/>
    <w:bookmarkStart w:id="305"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8-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05"/>
    <w:bookmarkStart w:id="310"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5"/>
        </w:numPr>
        <w:pStyle w:val="Compact"/>
      </w:pPr>
      <w:r>
        <w:t xml:space="preserve">Investigating the genomic environment in the</w:t>
      </w:r>
      <w:r>
        <w:t xml:space="preserve"> </w:t>
      </w:r>
      <w:hyperlink r:id="rId307">
        <w:r>
          <w:rPr>
            <w:rStyle w:val="Hyperlink"/>
          </w:rPr>
          <w:t xml:space="preserve">UCSC Genome Browser</w:t>
        </w:r>
      </w:hyperlink>
    </w:p>
    <w:p>
      <w:pPr>
        <w:numPr>
          <w:ilvl w:val="0"/>
          <w:numId w:val="1075"/>
        </w:numPr>
        <w:pStyle w:val="Compact"/>
      </w:pPr>
      <w:r>
        <w:t xml:space="preserve">Looking at nearby haplotype structure with</w:t>
      </w:r>
      <w:r>
        <w:t xml:space="preserve"> </w:t>
      </w:r>
      <w:hyperlink r:id="rId308">
        <w:r>
          <w:rPr>
            <w:rStyle w:val="Hyperlink"/>
          </w:rPr>
          <w:t xml:space="preserve">LDproxy</w:t>
        </w:r>
      </w:hyperlink>
    </w:p>
    <w:p>
      <w:pPr>
        <w:numPr>
          <w:ilvl w:val="1"/>
          <w:numId w:val="1076"/>
        </w:numPr>
        <w:pStyle w:val="Compact"/>
      </w:pPr>
      <w:r>
        <w:t xml:space="preserve">Note that the genotype data we’re using come from the Yoruba population</w:t>
      </w:r>
    </w:p>
    <w:p>
      <w:pPr>
        <w:numPr>
          <w:ilvl w:val="0"/>
          <w:numId w:val="1075"/>
        </w:numPr>
        <w:pStyle w:val="Compact"/>
      </w:pPr>
      <w:r>
        <w:t xml:space="preserve">Using the</w:t>
      </w:r>
      <w:r>
        <w:t xml:space="preserve"> </w:t>
      </w:r>
      <w:hyperlink r:id="rId309">
        <w:r>
          <w:rPr>
            <w:rStyle w:val="Hyperlink"/>
          </w:rPr>
          <w:t xml:space="preserve">Geography of Genetic Variants</w:t>
        </w:r>
      </w:hyperlink>
      <w:r>
        <w:t xml:space="preserve"> </w:t>
      </w:r>
      <w:r>
        <w:t xml:space="preserve">browser to find the global allele frequencies of the variant</w:t>
      </w:r>
    </w:p>
    <w:p>
      <w:pPr>
        <w:numPr>
          <w:ilvl w:val="0"/>
          <w:numId w:val="1075"/>
        </w:numPr>
        <w:pStyle w:val="Compact"/>
      </w:pPr>
      <w:r>
        <w:t xml:space="preserve">Search for SNP in a phenotype database to see if there are other associations with it</w:t>
      </w:r>
    </w:p>
    <w:bookmarkEnd w:id="310"/>
    <w:bookmarkStart w:id="311"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7"/>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7"/>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7"/>
        </w:numPr>
        <w:pStyle w:val="Compact"/>
      </w:pPr>
      <w:r>
        <w:t xml:space="preserve">We followed up on the top SNP from our GWAS by plotting boxplots of phenotype stratified by genotype.</w:t>
      </w:r>
    </w:p>
    <w:bookmarkEnd w:id="311"/>
    <w:bookmarkStart w:id="317" w:name="homework-6"/>
    <w:p>
      <w:pPr>
        <w:pStyle w:val="Heading2"/>
      </w:pPr>
      <w:r>
        <w:rPr>
          <w:rStyle w:val="SectionNumber"/>
        </w:rPr>
        <w:t xml:space="preserve">7.15</w:t>
      </w:r>
      <w:r>
        <w:tab/>
      </w:r>
      <w:r>
        <w:t xml:space="preserve">Homework</w:t>
      </w:r>
    </w:p>
    <w:bookmarkStart w:id="312" w:name="learning-objectives-7"/>
    <w:p>
      <w:pPr>
        <w:pStyle w:val="Heading4"/>
      </w:pPr>
      <w:r>
        <w:rPr>
          <w:rStyle w:val="SectionNumber"/>
        </w:rPr>
        <w:t xml:space="preserve">7.15.0.1</w:t>
      </w:r>
      <w:r>
        <w:tab/>
      </w:r>
      <w:r>
        <w:t xml:space="preserve">Learning Objectives</w:t>
      </w:r>
    </w:p>
    <w:p>
      <w:pPr>
        <w:numPr>
          <w:ilvl w:val="0"/>
          <w:numId w:val="1078"/>
        </w:numPr>
        <w:pStyle w:val="Compact"/>
      </w:pPr>
      <w:r>
        <w:t xml:space="preserve">Interpret results of a GWAS</w:t>
      </w:r>
    </w:p>
    <w:p>
      <w:pPr>
        <w:numPr>
          <w:ilvl w:val="0"/>
          <w:numId w:val="1078"/>
        </w:numPr>
        <w:pStyle w:val="Compact"/>
      </w:pPr>
      <w:r>
        <w:t xml:space="preserve">Practice manipulating</w:t>
      </w:r>
      <w:r>
        <w:t xml:space="preserve"> </w:t>
      </w:r>
      <w:r>
        <w:rPr>
          <w:rStyle w:val="VerbatimChar"/>
        </w:rPr>
        <w:t xml:space="preserve">vcfR</w:t>
      </w:r>
      <w:r>
        <w:t xml:space="preserve"> </w:t>
      </w:r>
      <w:r>
        <w:t xml:space="preserve">and tabular data</w:t>
      </w:r>
    </w:p>
    <w:bookmarkEnd w:id="312"/>
    <w:bookmarkStart w:id="316"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2-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2-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4-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bookmarkEnd w:id="316"/>
    <w:bookmarkEnd w:id="317"/>
    <w:bookmarkEnd w:id="318"/>
    <w:bookmarkStart w:id="32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19">
              <w:r>
                <w:rPr>
                  <w:rStyle w:val="Hyperlink"/>
                </w:rPr>
                <w:t xml:space="preserve">Rajiv McCoy</w:t>
              </w:r>
            </w:hyperlink>
          </w:p>
        </w:tc>
      </w:tr>
      <w:tr>
        <w:tc>
          <w:tcPr/>
          <w:p>
            <w:pPr>
              <w:pStyle w:val="Compact"/>
              <w:jc w:val="left"/>
            </w:pPr>
            <w:r>
              <w:t xml:space="preserve">Content Author</w:t>
            </w:r>
          </w:p>
        </w:tc>
        <w:tc>
          <w:tcPr/>
          <w:p>
            <w:pPr>
              <w:pStyle w:val="Compact"/>
              <w:jc w:val="left"/>
            </w:pPr>
            <w:hyperlink r:id="rId320">
              <w:r>
                <w:rPr>
                  <w:rStyle w:val="Hyperlink"/>
                </w:rPr>
                <w:t xml:space="preserve">Stephanie Yan</w:t>
              </w:r>
            </w:hyperlink>
          </w:p>
        </w:tc>
      </w:tr>
      <w:tr>
        <w:tc>
          <w:tcPr/>
          <w:p>
            <w:pPr>
              <w:pStyle w:val="Compact"/>
              <w:jc w:val="left"/>
            </w:pPr>
            <w:r>
              <w:t xml:space="preserve">Content Author</w:t>
            </w:r>
          </w:p>
        </w:tc>
        <w:tc>
          <w:tcPr/>
          <w:p>
            <w:pPr>
              <w:pStyle w:val="Compact"/>
              <w:jc w:val="left"/>
            </w:pPr>
            <w:hyperlink r:id="rId32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22">
              <w:r>
                <w:rPr>
                  <w:rStyle w:val="Hyperlink"/>
                </w:rPr>
                <w:t xml:space="preserve">Jeff Leek</w:t>
              </w:r>
            </w:hyperlink>
            <w:r>
              <w:t xml:space="preserve"> </w:t>
            </w:r>
            <w:r>
              <w:t xml:space="preserve">&amp;</w:t>
            </w:r>
            <w:r>
              <w:t xml:space="preserve"> </w:t>
            </w:r>
            <w:hyperlink r:id="rId32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24">
              <w:r>
                <w:rPr>
                  <w:rStyle w:val="Hyperlink"/>
                </w:rPr>
                <w:t xml:space="preserve">Ali Madooei</w:t>
              </w:r>
            </w:hyperlink>
            <w:r>
              <w:t xml:space="preserve"> </w:t>
            </w:r>
            <w:r>
              <w:t xml:space="preserve">&amp;</w:t>
            </w:r>
            <w:r>
              <w:t xml:space="preserve"> </w:t>
            </w:r>
            <w:hyperlink r:id="rId32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6" Target="media/rId306.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2023-03-14T17:58:40Z</dcterms:created>
  <dcterms:modified xsi:type="dcterms:W3CDTF">2023-03-14T17:58:40Z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